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1805AF93" w14:textId="77777777" w:rsidR="00113A8E" w:rsidRPr="004F58AB" w:rsidRDefault="00113A8E" w:rsidP="00113A8E">
      <w:pPr>
        <w:spacing w:line="240" w:lineRule="auto"/>
        <w:rPr>
          <w:rFonts w:asciiTheme="majorHAnsi" w:hAnsiTheme="majorHAnsi" w:cstheme="majorHAnsi"/>
          <w:b/>
        </w:rPr>
      </w:pPr>
    </w:p>
    <w:p xmlns:w="http://schemas.openxmlformats.org/wordprocessingml/2006/main" w14:paraId="2D2D52E6" w14:textId="70305E5E" w:rsidR="00113A8E" w:rsidRPr="004F58AB" w:rsidRDefault="00113A8E" w:rsidP="00113A8E">
      <w:pPr>
        <w:spacing w:line="240" w:lineRule="auto"/>
        <w:jc w:val="both"/>
        <w:rPr>
          <w:rFonts w:asciiTheme="majorHAnsi" w:hAnsiTheme="majorHAnsi" w:cstheme="majorHAnsi"/>
          <w:b/>
          <w:u w:val="single"/>
        </w:rPr>
      </w:pPr>
      <w:r w:rsidRPr="004F58AB">
        <w:rPr>
          <w:b/>
          <w:u w:val="single"/>
          <w:lang w:bidi="en-US" w:val="en-US"/>
        </w:rPr>
        <w:t xml:space="preserve">Newsletter                                                                                                                           26 June 2021</w:t>
      </w:r>
    </w:p>
    <w:p xmlns:w="http://schemas.openxmlformats.org/wordprocessingml/2006/main" w14:paraId="3ED219BF" w14:textId="77777777" w:rsidR="00113A8E" w:rsidRDefault="00113A8E" w:rsidP="00113A8E">
      <w:pPr>
        <w:spacing w:line="240" w:lineRule="auto"/>
        <w:rPr>
          <w:rFonts w:asciiTheme="majorHAnsi" w:hAnsiTheme="majorHAnsi" w:cstheme="majorHAnsi"/>
          <w:b/>
          <w:sz w:val="36"/>
          <w:szCs w:val="28"/>
        </w:rPr>
      </w:pPr>
    </w:p>
    <w:p xmlns:w="http://schemas.openxmlformats.org/wordprocessingml/2006/main" w14:paraId="1D328636" w14:textId="77777777" w:rsidR="00113A8E" w:rsidRPr="0087781C" w:rsidRDefault="00113A8E" w:rsidP="00113A8E">
      <w:pPr>
        <w:shd w:val="clear" w:color="auto" w:fill="FFFFFF"/>
        <w:spacing w:line="240" w:lineRule="auto"/>
        <w:jc w:val="center"/>
        <w:rPr>
          <w:rFonts w:asciiTheme="majorHAnsi" w:hAnsiTheme="majorHAnsi" w:cstheme="majorHAnsi"/>
          <w:b/>
          <w:sz w:val="28"/>
          <w:szCs w:val="28"/>
        </w:rPr>
      </w:pPr>
      <w:r w:rsidRPr="0087781C">
        <w:rPr>
          <w:b/>
          <w:sz w:val="28"/>
          <w:lang w:bidi="en-US" w:val="en-US"/>
        </w:rPr>
        <w:t xml:space="preserve">Aydem Perakende Proves Success with Three Awards at Turkey Customer Experience Awards 2021</w:t>
      </w:r>
    </w:p>
    <w:p xmlns:w="http://schemas.openxmlformats.org/wordprocessingml/2006/main" w14:paraId="36538695" w14:textId="77777777" w:rsidR="00113A8E" w:rsidRDefault="00113A8E" w:rsidP="00113A8E">
      <w:pPr>
        <w:shd w:val="clear" w:color="auto" w:fill="FFFFFF"/>
        <w:spacing w:line="240" w:lineRule="auto"/>
        <w:jc w:val="both"/>
        <w:rPr>
          <w:rFonts w:asciiTheme="majorHAnsi" w:hAnsiTheme="majorHAnsi" w:cstheme="majorHAnsi"/>
        </w:rPr>
      </w:pPr>
    </w:p>
    <w:p xmlns:w="http://schemas.openxmlformats.org/wordprocessingml/2006/main" w14:paraId="3D5EC81D" w14:textId="2C37D4B5" w:rsidR="00113A8E" w:rsidRPr="00835D81" w:rsidRDefault="00113A8E" w:rsidP="00113A8E">
      <w:pPr>
        <w:shd w:val="clear" w:color="auto" w:fill="FFFFFF"/>
        <w:spacing w:line="240" w:lineRule="auto"/>
        <w:jc w:val="both"/>
        <w:rPr>
          <w:rFonts w:asciiTheme="majorHAnsi" w:hAnsiTheme="majorHAnsi" w:cstheme="majorHAnsi"/>
          <w:b/>
        </w:rPr>
      </w:pPr>
      <w:r w:rsidRPr="00835D81">
        <w:rPr>
          <w:b/>
          <w:lang w:bidi="en-US" w:val="en-US"/>
        </w:rPr>
        <w:t xml:space="preserve">For the first time, Aydem Perakende attended the CX Turkey Customer Experience Awards 2021, an event held by Awards International where the leading companies in Turkey compete with each other. Aydem left its mark at the event by receiving awards for “Best Customer Experience Strategy,” “Customer Experience Transformation” and “Employee Experience During the Covid-19 Crisis”. </w:t>
      </w:r>
    </w:p>
    <w:p xmlns:w="http://schemas.openxmlformats.org/wordprocessingml/2006/main" w14:paraId="782FCD09" w14:textId="77777777" w:rsidR="00113A8E" w:rsidRDefault="00113A8E" w:rsidP="00113A8E">
      <w:pPr>
        <w:shd w:val="clear" w:color="auto" w:fill="FFFFFF"/>
        <w:spacing w:line="240" w:lineRule="auto"/>
        <w:jc w:val="both"/>
        <w:rPr>
          <w:rFonts w:asciiTheme="majorHAnsi" w:hAnsiTheme="majorHAnsi" w:cstheme="majorHAnsi"/>
        </w:rPr>
      </w:pPr>
    </w:p>
    <w:p xmlns:w="http://schemas.openxmlformats.org/wordprocessingml/2006/main" w14:paraId="5CD9BD91" w14:textId="674E610A" w:rsidR="00113A8E" w:rsidRPr="004C65DB" w:rsidRDefault="00113A8E" w:rsidP="00113A8E">
      <w:pPr>
        <w:shd w:val="clear" w:color="auto" w:fill="FFFFFF"/>
        <w:spacing w:line="240" w:lineRule="auto"/>
        <w:jc w:val="both"/>
        <w:rPr>
          <w:rFonts w:asciiTheme="majorHAnsi" w:hAnsiTheme="majorHAnsi" w:cstheme="majorHAnsi"/>
        </w:rPr>
      </w:pPr>
      <w:r w:rsidRPr="004C65DB">
        <w:rPr>
          <w:lang w:bidi="en-US" w:val="en-US"/>
        </w:rPr>
        <w:t xml:space="preserve">Organizing customer experience competitions on the international arena, Awards International held an event titled CX Turkey Customer Experience Awards 2021 in Turkey, where participants were assessed by a jury comprising of customer experience professionals and Aydem Perakende ranked first in the category “Employee Experience During the Covid-19 Crisis”, second for “Customer Experience Transformation” and third for “Best Customer Experience Strategy - 25+ Years in Business”. </w:t>
      </w:r>
    </w:p>
    <w:p xmlns:w="http://schemas.openxmlformats.org/wordprocessingml/2006/main" w14:paraId="284A41B6" w14:textId="77777777" w:rsidR="00113A8E" w:rsidRDefault="00113A8E" w:rsidP="00113A8E">
      <w:pPr>
        <w:shd w:val="clear" w:color="auto" w:fill="FFFFFF"/>
        <w:spacing w:line="240" w:lineRule="auto"/>
        <w:jc w:val="both"/>
        <w:rPr>
          <w:rFonts w:asciiTheme="majorHAnsi" w:hAnsiTheme="majorHAnsi" w:cstheme="majorHAnsi"/>
        </w:rPr>
      </w:pPr>
    </w:p>
    <w:p xmlns:w="http://schemas.openxmlformats.org/wordprocessingml/2006/main" w14:paraId="43C7BB62" w14:textId="3B7FD49A" w:rsidR="00113A8E" w:rsidRDefault="00113A8E" w:rsidP="00113A8E">
      <w:pPr>
        <w:shd w:val="clear" w:color="auto" w:fill="FFFFFF"/>
        <w:spacing w:line="240" w:lineRule="auto"/>
        <w:jc w:val="both"/>
        <w:rPr>
          <w:rFonts w:asciiTheme="majorHAnsi" w:hAnsiTheme="majorHAnsi" w:cstheme="majorHAnsi"/>
        </w:rPr>
      </w:pPr>
      <w:r w:rsidRPr="004C65DB">
        <w:rPr>
          <w:lang w:bidi="en-US" w:val="en-US"/>
        </w:rPr>
        <w:t xml:space="preserve">Remarking on the CX Turkey Customer Experience Awards, Çağdaş Demirağ, General Manager at Aydem Perakende said “In the process of change and transformation, it has always been our priority and focus to improve the customer experience and strengthen the cultural values that we keep alive. 2020 was an extraordinary year for all of us. The moment the pandemic broke out, the health of our clients and associates became the top priority for our company. We are happy to receive the first prize in the category “Employee Experience During the Covid-19 Crisis” in return for these efforts. We made it happen together with the innovative policies that we developed with customer experience in mind and that our employees adopted and believed in. We created a strong team together with my colleagues, who trust each other, connect with each other and always put communication first. I dedicate this success to my colleagues who improved the customer experience even further by embracing innovations and worked selflessly in our journey to change and transform. </w:t>
      </w:r>
    </w:p>
    <w:p xmlns:w="http://schemas.openxmlformats.org/wordprocessingml/2006/main" w14:paraId="606C7764" w14:textId="77777777" w:rsidR="00107F00" w:rsidRDefault="00107F00" w:rsidP="00AC1525">
      <w:pPr>
        <w:shd w:val="clear" w:color="auto" w:fill="FFFFFF"/>
        <w:jc w:val="both"/>
        <w:rPr>
          <w:rFonts w:asciiTheme="majorHAnsi" w:hAnsiTheme="majorHAnsi" w:cstheme="majorHAnsi"/>
        </w:rPr>
      </w:pPr>
    </w:p>
    <w:p xmlns:w="http://schemas.openxmlformats.org/wordprocessingml/2006/main" w14:paraId="173D43B5" w14:textId="238DE51A" w:rsidR="006B5D1F" w:rsidRDefault="003D62DA" w:rsidP="00D31F8F">
      <w:pPr>
        <w:shd w:val="clear" w:color="auto" w:fill="FFFFFF"/>
        <w:spacing w:line="240" w:lineRule="auto"/>
        <w:jc w:val="both"/>
        <w:rPr>
          <w:rFonts w:asciiTheme="majorHAnsi" w:hAnsiTheme="majorHAnsi" w:cstheme="majorHAnsi"/>
        </w:rPr>
      </w:pPr>
      <w:r w:rsidRPr="003D62DA">
        <w:rPr>
          <w:lang w:bidi="en-US" w:val="en-US"/>
        </w:rPr>
        <w:t xml:space="preserve">This contest has another winner: our clients. Through customer experience transformation efforts, we changed our perspective on clients in the multichannel to a single perspective that focuses on customer-centric approach. In this journey that we set out after listening to our clients, we have gone through a major organizational change simultaneously on all channels. We came up with new strategies and launched new applications to improve the experience that our clients have in electricity retail services. Our AI-aided WhatsApp line and the Aydem Assistant were the first steps to a significant transformation in terms of customer experience.</w:t>
      </w:r>
    </w:p>
    <w:p xmlns:w="http://schemas.openxmlformats.org/wordprocessingml/2006/main" w14:paraId="10027AEF" w14:textId="77777777" w:rsidR="003D62DA" w:rsidRDefault="003D62DA" w:rsidP="00D31F8F">
      <w:pPr>
        <w:shd w:val="clear" w:color="auto" w:fill="FFFFFF"/>
        <w:spacing w:line="240" w:lineRule="auto"/>
        <w:jc w:val="both"/>
        <w:rPr>
          <w:rFonts w:asciiTheme="majorHAnsi" w:hAnsiTheme="majorHAnsi" w:cstheme="majorHAnsi"/>
        </w:rPr>
      </w:pPr>
    </w:p>
    <w:p xmlns:w="http://schemas.openxmlformats.org/wordprocessingml/2006/main" w14:paraId="3C2D1A89" w14:textId="346BE8EF" w:rsidR="00AC1525" w:rsidRDefault="006B5D1F" w:rsidP="00D31F8F">
      <w:pPr>
        <w:shd w:val="clear" w:color="auto" w:fill="FFFFFF"/>
        <w:spacing w:line="240" w:lineRule="auto"/>
        <w:jc w:val="both"/>
        <w:rPr>
          <w:rFonts w:asciiTheme="majorHAnsi" w:hAnsiTheme="majorHAnsi" w:cstheme="majorHAnsi"/>
        </w:rPr>
      </w:pPr>
      <w:r>
        <w:rPr>
          <w:lang w:bidi="en-US" w:val="en-US"/>
        </w:rPr>
        <w:t xml:space="preserve">All these innovative efforts are now reaping the rewards with these prizes that add to our accomplishments. As a company that stays up to date with what is new, attaches importance to team spirit and focuses on clients and employees, we will keep working hard to sustain this success.”</w:t>
      </w:r>
    </w:p>
    <w:p xmlns:w="http://schemas.openxmlformats.org/wordprocessingml/2006/main" w14:paraId="09AF5B45" w14:textId="52C8A774" w:rsidR="006B5D1F" w:rsidRDefault="006B5D1F" w:rsidP="00AC1525">
      <w:pPr>
        <w:shd w:val="clear" w:color="auto" w:fill="FFFFFF"/>
        <w:jc w:val="both"/>
        <w:rPr>
          <w:rFonts w:asciiTheme="majorHAnsi" w:hAnsiTheme="majorHAnsi" w:cstheme="majorHAnsi"/>
        </w:rPr>
      </w:pPr>
    </w:p>
    <w:p xmlns:w="http://schemas.openxmlformats.org/wordprocessingml/2006/main" w14:paraId="595A7AF8" w14:textId="3FEE64E1" w:rsidR="00113A8E" w:rsidRPr="00F8226E" w:rsidRDefault="00113A8E" w:rsidP="00113A8E">
      <w:pPr>
        <w:shd w:val="clear" w:color="auto" w:fill="FFFFFF"/>
        <w:spacing w:line="240" w:lineRule="auto"/>
        <w:jc w:val="both"/>
        <w:rPr>
          <w:rFonts w:asciiTheme="majorHAnsi" w:hAnsiTheme="majorHAnsi" w:cstheme="majorHAnsi"/>
          <w:color w:val="000000"/>
          <w:sz w:val="20"/>
          <w:szCs w:val="20"/>
        </w:rPr>
      </w:pPr>
      <w:r w:rsidRPr="00F8226E">
        <w:rPr>
          <w:b/>
          <w:u w:val="single"/>
          <w:sz w:val="20"/>
          <w:lang w:bidi="en-US" w:val="en-US"/>
        </w:rPr>
        <w:t xml:space="preserve">About Aydem Perakende </w:t>
      </w:r>
    </w:p>
    <w:p xmlns:w="http://schemas.openxmlformats.org/wordprocessingml/2006/main" w14:paraId="7F2C52C8" w14:textId="77777777" w:rsidR="00113A8E" w:rsidRPr="00F8226E" w:rsidRDefault="00113A8E" w:rsidP="00113A8E">
      <w:pPr>
        <w:spacing w:line="240" w:lineRule="auto"/>
        <w:jc w:val="both"/>
        <w:rPr>
          <w:rFonts w:asciiTheme="majorHAnsi" w:hAnsiTheme="majorHAnsi" w:cstheme="majorHAnsi"/>
          <w:sz w:val="20"/>
          <w:szCs w:val="20"/>
        </w:rPr>
      </w:pPr>
      <w:r w:rsidRPr="00F8226E">
        <w:rPr>
          <w:sz w:val="20"/>
          <w:lang w:bidi="en-US" w:val="en-US"/>
        </w:rPr>
        <w:t xml:space="preserve">Aydem Perakende, an Aydem Enerji company, was founded in 2008 to offer uninterrupted and high-quality electricity services for over five million clients in İzmir, Manisa, Aydın, Denizli and Muğla.</w:t>
      </w:r>
    </w:p>
    <w:p xmlns:w="http://schemas.openxmlformats.org/wordprocessingml/2006/main" w14:paraId="6270C8ED" w14:textId="77777777" w:rsidR="00113A8E" w:rsidRPr="00F8226E" w:rsidRDefault="00113A8E" w:rsidP="00113A8E">
      <w:pPr>
        <w:spacing w:line="240" w:lineRule="auto"/>
        <w:jc w:val="both"/>
        <w:rPr>
          <w:rFonts w:asciiTheme="majorHAnsi" w:hAnsiTheme="majorHAnsi" w:cstheme="majorHAnsi"/>
          <w:b/>
          <w:bCs/>
          <w:sz w:val="20"/>
          <w:szCs w:val="20"/>
          <w:u w:val="single"/>
        </w:rPr>
      </w:pPr>
      <w:r w:rsidRPr="00F8226E">
        <w:rPr>
          <w:sz w:val="20"/>
          <w:lang w:bidi="en-US" w:val="en-US"/>
        </w:rPr>
        <w:t xml:space="preserve">In line with its customer satisfaction approach, which is its priority at all times, Aydem Perakende offers electricity supply for non-eligible clients through retail sales contracts, and for all eligible clients in the country regardless of the region through bilateral agreements in the locations it is authorized.  Aydem Perakende has a strong corporate culture created through working policies and innovative practices and it attaches great value to its employees, which was proven when it ranked on the “Best Employees in Turkey List” by the “Great Place to Work®” Institute, which is a great accomplishment. Aydem Perakende also got the first prize in the category “Best Employees in the Aegean Region” for companies with 250+ employees at the Private, Sectoral and Regional Awards for Best Employees in Turkey held by Great Place to Work®.</w:t>
      </w:r>
    </w:p>
    <w:p xmlns:w="http://schemas.openxmlformats.org/wordprocessingml/2006/main" w14:paraId="1BD9191F" w14:textId="77777777" w:rsidR="00113A8E" w:rsidRDefault="00113A8E" w:rsidP="00113A8E">
      <w:pPr>
        <w:spacing w:line="240" w:lineRule="auto"/>
        <w:rPr>
          <w:rFonts w:asciiTheme="majorHAnsi" w:hAnsiTheme="majorHAnsi" w:cstheme="majorHAnsi"/>
          <w:b/>
          <w:bCs/>
          <w:sz w:val="20"/>
          <w:szCs w:val="20"/>
          <w:u w:val="single"/>
        </w:rPr>
      </w:pPr>
    </w:p>
    <w:p xmlns:w="http://schemas.openxmlformats.org/wordprocessingml/2006/main" w14:paraId="72A578C0" w14:textId="77777777" w:rsidR="00113A8E" w:rsidRPr="00F8226E" w:rsidRDefault="00113A8E" w:rsidP="00113A8E">
      <w:pPr>
        <w:spacing w:line="240" w:lineRule="auto"/>
        <w:rPr>
          <w:rFonts w:asciiTheme="majorHAnsi" w:hAnsiTheme="majorHAnsi" w:cstheme="majorHAnsi"/>
          <w:b/>
          <w:bCs/>
          <w:sz w:val="20"/>
          <w:szCs w:val="20"/>
          <w:u w:val="single"/>
        </w:rPr>
      </w:pPr>
      <w:r w:rsidRPr="00F8226E">
        <w:rPr>
          <w:b/>
          <w:u w:val="single"/>
          <w:sz w:val="20"/>
          <w:lang w:bidi="en-US" w:val="en-US"/>
        </w:rPr>
        <w:t xml:space="preserve">For Media Contact of Aydem Perakende</w:t>
      </w:r>
    </w:p>
    <w:p xmlns:w="http://schemas.openxmlformats.org/wordprocessingml/2006/main" w14:paraId="51164A52" w14:textId="77777777" w:rsidR="00113A8E" w:rsidRPr="00F8226E" w:rsidRDefault="00113A8E" w:rsidP="00113A8E">
      <w:pPr>
        <w:spacing w:line="240" w:lineRule="auto"/>
        <w:rPr>
          <w:rFonts w:asciiTheme="majorHAnsi" w:hAnsiTheme="majorHAnsi" w:cstheme="majorHAnsi"/>
          <w:sz w:val="20"/>
          <w:szCs w:val="20"/>
        </w:rPr>
      </w:pPr>
      <w:r w:rsidRPr="00F8226E">
        <w:rPr>
          <w:sz w:val="20"/>
          <w:lang w:bidi="en-US" w:val="en-US"/>
        </w:rPr>
        <w:t xml:space="preserve">Directorate of Corporate Communications</w:t>
      </w:r>
    </w:p>
    <w:p xmlns:w="http://schemas.openxmlformats.org/wordprocessingml/2006/main" w14:paraId="5F2E0D45" w14:textId="77777777" w:rsidR="00113A8E" w:rsidRPr="00F8226E" w:rsidRDefault="00113A8E" w:rsidP="00113A8E">
      <w:pPr>
        <w:spacing w:line="240" w:lineRule="auto"/>
        <w:rPr>
          <w:rFonts w:asciiTheme="majorHAnsi" w:hAnsiTheme="majorHAnsi" w:cstheme="majorHAnsi"/>
          <w:sz w:val="20"/>
          <w:szCs w:val="20"/>
        </w:rPr>
      </w:pPr>
      <w:r w:rsidRPr="00F8226E">
        <w:rPr>
          <w:sz w:val="20"/>
          <w:lang w:bidi="en-US" w:val="en-US"/>
        </w:rPr>
        <w:t xml:space="preserve">Corporate Communications Specialist – Baran ÖLEKLİ</w:t>
      </w:r>
    </w:p>
    <w:p xmlns:w="http://schemas.openxmlformats.org/wordprocessingml/2006/main" w14:paraId="04BFF5F9" w14:textId="77777777" w:rsidR="00113A8E" w:rsidRPr="00F8226E" w:rsidRDefault="00113A8E" w:rsidP="00113A8E">
      <w:pPr>
        <w:spacing w:line="240" w:lineRule="auto"/>
        <w:rPr>
          <w:rFonts w:asciiTheme="majorHAnsi" w:hAnsiTheme="majorHAnsi" w:cstheme="majorHAnsi"/>
          <w:sz w:val="20"/>
          <w:szCs w:val="20"/>
        </w:rPr>
      </w:pPr>
      <w:r w:rsidRPr="00F8226E">
        <w:rPr>
          <w:sz w:val="20"/>
          <w:lang w:bidi="en-US" w:val="en-US"/>
        </w:rPr>
        <w:t xml:space="preserve">E-mail: </w:t>
      </w:r>
      <w:hyperlink r:id="rId7" w:history="1">
        <w:r w:rsidRPr="00F8226E">
          <w:rPr>
            <w:rStyle w:val="Kpr"/>
            <w:sz w:val="20"/>
            <w:lang w:bidi="en-US" w:val="en-US"/>
          </w:rPr>
          <w:t xml:space="preserve">baran.olekli@aydemenerji.com.tr</w:t>
        </w:r>
      </w:hyperlink>
    </w:p>
    <w:p xmlns:w="http://schemas.openxmlformats.org/wordprocessingml/2006/main" w14:paraId="534C0621" w14:textId="77777777" w:rsidR="00113A8E" w:rsidRDefault="00113A8E" w:rsidP="00113A8E">
      <w:pPr>
        <w:spacing w:line="240" w:lineRule="auto"/>
        <w:rPr>
          <w:rFonts w:asciiTheme="majorHAnsi" w:hAnsiTheme="majorHAnsi" w:cstheme="majorHAnsi"/>
          <w:sz w:val="20"/>
          <w:szCs w:val="20"/>
        </w:rPr>
      </w:pPr>
      <w:r w:rsidRPr="00F8226E">
        <w:rPr>
          <w:sz w:val="20"/>
          <w:lang w:bidi="en-US" w:val="en-US"/>
        </w:rPr>
        <w:t xml:space="preserve">Tel: 0530 100 34 22 </w:t>
      </w:r>
    </w:p>
    <w:p xmlns:w="http://schemas.openxmlformats.org/wordprocessingml/2006/main" w14:paraId="2694146E" w14:textId="77777777" w:rsidR="00113A8E" w:rsidRPr="00F8226E" w:rsidRDefault="00113A8E" w:rsidP="00113A8E">
      <w:pPr>
        <w:spacing w:line="240" w:lineRule="auto"/>
        <w:rPr>
          <w:rFonts w:asciiTheme="majorHAnsi" w:hAnsiTheme="majorHAnsi" w:cstheme="majorHAnsi"/>
          <w:sz w:val="20"/>
          <w:szCs w:val="20"/>
        </w:rPr>
      </w:pPr>
    </w:p>
    <w:p xmlns:w="http://schemas.openxmlformats.org/wordprocessingml/2006/main" w14:paraId="19E07DC8" w14:textId="77777777" w:rsidR="00113A8E" w:rsidRPr="001A185A" w:rsidRDefault="00113A8E" w:rsidP="00113A8E"/>
    <w:p xmlns:w="http://schemas.openxmlformats.org/wordprocessingml/2006/main" w14:paraId="54460F83" w14:textId="77777777" w:rsidR="00F8226E" w:rsidRPr="00113A8E" w:rsidRDefault="00F8226E" w:rsidP="00113A8E"/>
    <w:sectPr xmlns:w="http://schemas.openxmlformats.org/wordprocessingml/2006/main" w:rsidR="00F8226E" w:rsidRPr="00113A8E">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B63B7" w14:textId="77777777" w:rsidR="005C3420" w:rsidRDefault="005C3420">
      <w:pPr>
        <w:spacing w:line="240" w:lineRule="auto"/>
      </w:pPr>
      <w:r>
        <w:separator/>
      </w:r>
    </w:p>
  </w:endnote>
  <w:endnote w:type="continuationSeparator" w:id="0">
    <w:p w14:paraId="729CE200" w14:textId="77777777" w:rsidR="005C3420" w:rsidRDefault="005C3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559598D" w14:textId="77777777" w:rsidR="00205ACD" w:rsidRPr="00205ACD" w:rsidRDefault="00205ACD" w:rsidP="003E1A72">
    <w:pPr>
      <w:pStyle w:val="AltBilgi"/>
      <w:jc w:val="center"/>
      <w:rPr>
        <w:rFonts w:ascii="Calibri" w:eastAsia="Calibri" w:hAnsi="Calibri" w:cs="Calibri"/>
        <w:color w:val="404040" w:themeColor="text1" w:themeTint="BF"/>
        <w:sz w:val="18"/>
        <w:szCs w:val="18"/>
      </w:rPr>
    </w:pPr>
    <w:r w:rsidRPr="00205ACD">
      <w:rPr>
        <w:b/>
        <w:color w:val="404040" w:themeColor="text1" w:themeTint="BF"/>
        <w:sz w:val="18"/>
        <w:lang w:bidi="en-US" w:val="en-US"/>
      </w:rPr>
      <w:t xml:space="preserve">Aydem/Gediz Elektrik Perakende Satış AŞ</w:t>
    </w:r>
    <w:r w:rsidRPr="00205ACD">
      <w:rPr>
        <w:color w:val="404040" w:themeColor="text1" w:themeTint="BF"/>
        <w:sz w:val="18"/>
        <w:lang w:bidi="en-US" w:val="en-US"/>
      </w:rPr>
      <w:t xml:space="preserve"> - Adalet Mah. Anadolu Cad. No:41 Megapol Tower Kat:19 35530 Bayraklı / İZMİR</w:t>
    </w:r>
  </w:p>
  <w:p w14:paraId="0FCD560F" w14:textId="77777777" w:rsidR="00205ACD" w:rsidRPr="00205ACD" w:rsidRDefault="009D5BAF" w:rsidP="00205ACD">
    <w:pPr>
      <w:pStyle w:val="AltBilgi"/>
      <w:jc w:val="center"/>
    </w:pPr>
    <w:r w:rsidRPr="009D5BAF">
      <w:rPr>
        <w:b/>
        <w:color w:val="404040" w:themeColor="text1" w:themeTint="BF"/>
        <w:sz w:val="18"/>
        <w:lang w:bidi="en-US" w:val="en-US"/>
      </w:rPr>
      <w:t xml:space="preserve">T</w:t>
    </w:r>
    <w:r w:rsidRPr="009D5BAF">
      <w:rPr>
        <w:color w:val="404040" w:themeColor="text1" w:themeTint="BF"/>
        <w:sz w:val="18"/>
        <w:lang w:bidi="en-US" w:val="en-US"/>
      </w:rPr>
      <w:t xml:space="preserve"> 0258 240 08 80    </w:t>
    </w:r>
    <w:r w:rsidRPr="009D5BAF">
      <w:rPr>
        <w:b/>
        <w:color w:val="404040" w:themeColor="text1" w:themeTint="BF"/>
        <w:sz w:val="18"/>
        <w:lang w:bidi="en-US" w:val="en-US"/>
      </w:rPr>
      <w:t xml:space="preserve">F</w:t>
    </w:r>
    <w:r w:rsidRPr="009D5BAF">
      <w:rPr>
        <w:color w:val="404040" w:themeColor="text1" w:themeTint="BF"/>
        <w:sz w:val="18"/>
        <w:lang w:bidi="en-US" w:val="en-US"/>
      </w:rPr>
      <w:t xml:space="preserve"> 0258 240 08 84   </w:t>
    </w:r>
    <w:r w:rsidRPr="009D5BAF">
      <w:rPr>
        <w:b/>
        <w:color w:val="404040" w:themeColor="text1" w:themeTint="BF"/>
        <w:sz w:val="18"/>
        <w:lang w:bidi="en-US" w:val="en-US"/>
      </w:rPr>
      <w:t xml:space="preserve">Call Center</w:t>
    </w:r>
    <w:r w:rsidRPr="009D5BAF">
      <w:rPr>
        <w:color w:val="404040" w:themeColor="text1" w:themeTint="BF"/>
        <w:sz w:val="18"/>
        <w:lang w:bidi="en-US" w:val="en-US"/>
      </w:rPr>
      <w:t xml:space="preserve"> 0850 800 0 186</w:t>
    </w:r>
  </w:p>
  <w:p w14:paraId="536B3D23" w14:textId="77777777"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color w:val="404040" w:themeColor="text1" w:themeTint="BF"/>
        <w:sz w:val="18"/>
        <w:lang w:bidi="en-US" w:val="en-US"/>
      </w:rPr>
      <w:t xml:space="preserve">www.aydemperakede.com.tr   bilgi.aydemperakende@aydemenerji.com.tr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85A58" w14:textId="77777777" w:rsidR="005C3420" w:rsidRDefault="005C3420">
      <w:pPr>
        <w:spacing w:line="240" w:lineRule="auto"/>
      </w:pPr>
      <w:r>
        <w:separator/>
      </w:r>
    </w:p>
  </w:footnote>
  <w:footnote w:type="continuationSeparator" w:id="0">
    <w:p w14:paraId="6F66041D" w14:textId="77777777" w:rsidR="005C3420" w:rsidRDefault="005C3420">
      <w:pPr>
        <w:spacing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9A1FA63" w14:textId="77777777" w:rsidR="00995ACC" w:rsidRDefault="000027D7">
    <w:pPr>
      <w:jc w:val="right"/>
    </w:pPr>
    <w:r>
      <w:rPr>
        <w:noProof/>
        <w:lang w:bidi="en-US" w:val="en-US"/>
      </w:rPr>
      <w:drawing>
        <wp:inline distT="114300" distB="114300" distL="114300" distR="114300" wp14:anchorId="3E6C6948" wp14:editId="600FBC55">
          <wp:extent cx="995363" cy="5860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5363" cy="5860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CC"/>
    <w:rsid w:val="00000093"/>
    <w:rsid w:val="000027D7"/>
    <w:rsid w:val="00002EFF"/>
    <w:rsid w:val="00004C04"/>
    <w:rsid w:val="00014041"/>
    <w:rsid w:val="00014BC3"/>
    <w:rsid w:val="00022405"/>
    <w:rsid w:val="0002310C"/>
    <w:rsid w:val="00024067"/>
    <w:rsid w:val="00031A17"/>
    <w:rsid w:val="00031A18"/>
    <w:rsid w:val="00033740"/>
    <w:rsid w:val="000362F4"/>
    <w:rsid w:val="000451AD"/>
    <w:rsid w:val="0005073B"/>
    <w:rsid w:val="000606AE"/>
    <w:rsid w:val="0006185C"/>
    <w:rsid w:val="000640CA"/>
    <w:rsid w:val="00075F89"/>
    <w:rsid w:val="000775C8"/>
    <w:rsid w:val="00084720"/>
    <w:rsid w:val="00085007"/>
    <w:rsid w:val="00097E7F"/>
    <w:rsid w:val="000A3D81"/>
    <w:rsid w:val="000C3029"/>
    <w:rsid w:val="000D3223"/>
    <w:rsid w:val="000D61B2"/>
    <w:rsid w:val="000F1DD2"/>
    <w:rsid w:val="00106850"/>
    <w:rsid w:val="00107522"/>
    <w:rsid w:val="00107F00"/>
    <w:rsid w:val="00113A8E"/>
    <w:rsid w:val="00114750"/>
    <w:rsid w:val="0012384A"/>
    <w:rsid w:val="001239A5"/>
    <w:rsid w:val="001315CE"/>
    <w:rsid w:val="00136C32"/>
    <w:rsid w:val="00147870"/>
    <w:rsid w:val="001508FD"/>
    <w:rsid w:val="00150921"/>
    <w:rsid w:val="00150FDC"/>
    <w:rsid w:val="001524F5"/>
    <w:rsid w:val="0015450B"/>
    <w:rsid w:val="00154633"/>
    <w:rsid w:val="0016479A"/>
    <w:rsid w:val="00164876"/>
    <w:rsid w:val="00167861"/>
    <w:rsid w:val="001707A9"/>
    <w:rsid w:val="0017109D"/>
    <w:rsid w:val="0017361E"/>
    <w:rsid w:val="001870E4"/>
    <w:rsid w:val="00195095"/>
    <w:rsid w:val="001A190C"/>
    <w:rsid w:val="001A7E67"/>
    <w:rsid w:val="001B3292"/>
    <w:rsid w:val="001C6F39"/>
    <w:rsid w:val="001C798E"/>
    <w:rsid w:val="001D0D40"/>
    <w:rsid w:val="001D18F3"/>
    <w:rsid w:val="001D2E1C"/>
    <w:rsid w:val="001D59B8"/>
    <w:rsid w:val="001D625A"/>
    <w:rsid w:val="001F68FA"/>
    <w:rsid w:val="001F73C4"/>
    <w:rsid w:val="00205ACD"/>
    <w:rsid w:val="00205E63"/>
    <w:rsid w:val="0020797C"/>
    <w:rsid w:val="0022486E"/>
    <w:rsid w:val="002251BE"/>
    <w:rsid w:val="00244B6B"/>
    <w:rsid w:val="00246F4B"/>
    <w:rsid w:val="00247931"/>
    <w:rsid w:val="00247FBD"/>
    <w:rsid w:val="0025499A"/>
    <w:rsid w:val="00256D24"/>
    <w:rsid w:val="002571AD"/>
    <w:rsid w:val="00264FEF"/>
    <w:rsid w:val="00267875"/>
    <w:rsid w:val="00270677"/>
    <w:rsid w:val="002713CF"/>
    <w:rsid w:val="00286458"/>
    <w:rsid w:val="002A051E"/>
    <w:rsid w:val="002A2AAA"/>
    <w:rsid w:val="002A41F2"/>
    <w:rsid w:val="002A5F02"/>
    <w:rsid w:val="002B0861"/>
    <w:rsid w:val="002B0E38"/>
    <w:rsid w:val="002B6707"/>
    <w:rsid w:val="002B7250"/>
    <w:rsid w:val="002C3464"/>
    <w:rsid w:val="002D012E"/>
    <w:rsid w:val="002D1200"/>
    <w:rsid w:val="002F258C"/>
    <w:rsid w:val="002F7A5A"/>
    <w:rsid w:val="003057C9"/>
    <w:rsid w:val="003101BC"/>
    <w:rsid w:val="00310F28"/>
    <w:rsid w:val="0031117A"/>
    <w:rsid w:val="00332E74"/>
    <w:rsid w:val="003331EB"/>
    <w:rsid w:val="00334AA2"/>
    <w:rsid w:val="00341F02"/>
    <w:rsid w:val="00343CE0"/>
    <w:rsid w:val="00346036"/>
    <w:rsid w:val="00350405"/>
    <w:rsid w:val="003541EE"/>
    <w:rsid w:val="00364682"/>
    <w:rsid w:val="00364CCB"/>
    <w:rsid w:val="0037260A"/>
    <w:rsid w:val="00373AB2"/>
    <w:rsid w:val="00384F8A"/>
    <w:rsid w:val="003850FA"/>
    <w:rsid w:val="00387B92"/>
    <w:rsid w:val="00390D36"/>
    <w:rsid w:val="00394FAF"/>
    <w:rsid w:val="003A2480"/>
    <w:rsid w:val="003A2DB2"/>
    <w:rsid w:val="003B0A6E"/>
    <w:rsid w:val="003B3831"/>
    <w:rsid w:val="003B59E0"/>
    <w:rsid w:val="003C6968"/>
    <w:rsid w:val="003C7B49"/>
    <w:rsid w:val="003D2BAF"/>
    <w:rsid w:val="003D56C9"/>
    <w:rsid w:val="003D62DA"/>
    <w:rsid w:val="003E1761"/>
    <w:rsid w:val="003E1A72"/>
    <w:rsid w:val="00401A76"/>
    <w:rsid w:val="00401C73"/>
    <w:rsid w:val="00405E06"/>
    <w:rsid w:val="00412F20"/>
    <w:rsid w:val="00413B85"/>
    <w:rsid w:val="00436115"/>
    <w:rsid w:val="00436642"/>
    <w:rsid w:val="00446B0C"/>
    <w:rsid w:val="00450B50"/>
    <w:rsid w:val="00456326"/>
    <w:rsid w:val="00456995"/>
    <w:rsid w:val="00461B6B"/>
    <w:rsid w:val="004653AE"/>
    <w:rsid w:val="00465481"/>
    <w:rsid w:val="004665E8"/>
    <w:rsid w:val="004671B7"/>
    <w:rsid w:val="00467958"/>
    <w:rsid w:val="0048024B"/>
    <w:rsid w:val="00482E83"/>
    <w:rsid w:val="004862D2"/>
    <w:rsid w:val="00496644"/>
    <w:rsid w:val="004B4FA0"/>
    <w:rsid w:val="004C0A28"/>
    <w:rsid w:val="004C35DC"/>
    <w:rsid w:val="004C65DB"/>
    <w:rsid w:val="004C7E47"/>
    <w:rsid w:val="004E03EC"/>
    <w:rsid w:val="004F4FC4"/>
    <w:rsid w:val="004F52BE"/>
    <w:rsid w:val="004F676F"/>
    <w:rsid w:val="00510714"/>
    <w:rsid w:val="00520134"/>
    <w:rsid w:val="005258C1"/>
    <w:rsid w:val="00531E14"/>
    <w:rsid w:val="00547565"/>
    <w:rsid w:val="00556AB3"/>
    <w:rsid w:val="00566C2C"/>
    <w:rsid w:val="00575416"/>
    <w:rsid w:val="00585998"/>
    <w:rsid w:val="005A293A"/>
    <w:rsid w:val="005B0E19"/>
    <w:rsid w:val="005B1B3E"/>
    <w:rsid w:val="005B2C13"/>
    <w:rsid w:val="005C3420"/>
    <w:rsid w:val="005E09E4"/>
    <w:rsid w:val="005E10F6"/>
    <w:rsid w:val="005E7889"/>
    <w:rsid w:val="005F1DB1"/>
    <w:rsid w:val="0060268A"/>
    <w:rsid w:val="006042CC"/>
    <w:rsid w:val="00613FD7"/>
    <w:rsid w:val="00614603"/>
    <w:rsid w:val="006361B4"/>
    <w:rsid w:val="00640A39"/>
    <w:rsid w:val="006453FE"/>
    <w:rsid w:val="00646C95"/>
    <w:rsid w:val="00653D4A"/>
    <w:rsid w:val="00654374"/>
    <w:rsid w:val="00661F28"/>
    <w:rsid w:val="0066347B"/>
    <w:rsid w:val="006660AE"/>
    <w:rsid w:val="006709B2"/>
    <w:rsid w:val="00685B6F"/>
    <w:rsid w:val="006864D0"/>
    <w:rsid w:val="0068652D"/>
    <w:rsid w:val="00692533"/>
    <w:rsid w:val="00694528"/>
    <w:rsid w:val="00697858"/>
    <w:rsid w:val="006A0C83"/>
    <w:rsid w:val="006B5D1F"/>
    <w:rsid w:val="006B5F86"/>
    <w:rsid w:val="006C2B39"/>
    <w:rsid w:val="006C5F77"/>
    <w:rsid w:val="006C683F"/>
    <w:rsid w:val="006D0750"/>
    <w:rsid w:val="006D1525"/>
    <w:rsid w:val="006D1B9F"/>
    <w:rsid w:val="006D64AB"/>
    <w:rsid w:val="006E35E2"/>
    <w:rsid w:val="006E7D9F"/>
    <w:rsid w:val="006F06C5"/>
    <w:rsid w:val="006F3279"/>
    <w:rsid w:val="006F4805"/>
    <w:rsid w:val="00703681"/>
    <w:rsid w:val="00707316"/>
    <w:rsid w:val="00707899"/>
    <w:rsid w:val="007120E6"/>
    <w:rsid w:val="00713EFB"/>
    <w:rsid w:val="0072419D"/>
    <w:rsid w:val="007255FA"/>
    <w:rsid w:val="007307B8"/>
    <w:rsid w:val="00730C53"/>
    <w:rsid w:val="00732304"/>
    <w:rsid w:val="00741029"/>
    <w:rsid w:val="00742C70"/>
    <w:rsid w:val="0074342F"/>
    <w:rsid w:val="0074406A"/>
    <w:rsid w:val="0074525B"/>
    <w:rsid w:val="0074702E"/>
    <w:rsid w:val="00750E61"/>
    <w:rsid w:val="007558BD"/>
    <w:rsid w:val="007614B4"/>
    <w:rsid w:val="0076327B"/>
    <w:rsid w:val="007637D0"/>
    <w:rsid w:val="00764ED5"/>
    <w:rsid w:val="0076521C"/>
    <w:rsid w:val="007761A2"/>
    <w:rsid w:val="00777DDA"/>
    <w:rsid w:val="00781F54"/>
    <w:rsid w:val="007A56BF"/>
    <w:rsid w:val="007B2AE3"/>
    <w:rsid w:val="007B3D2D"/>
    <w:rsid w:val="007C43EB"/>
    <w:rsid w:val="007C7A4A"/>
    <w:rsid w:val="007E14BF"/>
    <w:rsid w:val="007E28C6"/>
    <w:rsid w:val="007E3CB9"/>
    <w:rsid w:val="007E4ABE"/>
    <w:rsid w:val="00801409"/>
    <w:rsid w:val="0080187B"/>
    <w:rsid w:val="008019F4"/>
    <w:rsid w:val="00801E9A"/>
    <w:rsid w:val="00805EB6"/>
    <w:rsid w:val="008067EB"/>
    <w:rsid w:val="0080744F"/>
    <w:rsid w:val="00813C4D"/>
    <w:rsid w:val="008233C8"/>
    <w:rsid w:val="008259A3"/>
    <w:rsid w:val="0083341E"/>
    <w:rsid w:val="008334B3"/>
    <w:rsid w:val="00835D81"/>
    <w:rsid w:val="00842698"/>
    <w:rsid w:val="00855DE9"/>
    <w:rsid w:val="008606F0"/>
    <w:rsid w:val="00863231"/>
    <w:rsid w:val="0087781C"/>
    <w:rsid w:val="008802E4"/>
    <w:rsid w:val="0088035C"/>
    <w:rsid w:val="00884EB5"/>
    <w:rsid w:val="008909C0"/>
    <w:rsid w:val="008934CB"/>
    <w:rsid w:val="00896F9A"/>
    <w:rsid w:val="008A2CC8"/>
    <w:rsid w:val="008B7369"/>
    <w:rsid w:val="008C0EF2"/>
    <w:rsid w:val="008C54A0"/>
    <w:rsid w:val="008C7B8E"/>
    <w:rsid w:val="008C7CCA"/>
    <w:rsid w:val="008D0916"/>
    <w:rsid w:val="008D1BFA"/>
    <w:rsid w:val="008D1CDD"/>
    <w:rsid w:val="008D5B2C"/>
    <w:rsid w:val="008F40A0"/>
    <w:rsid w:val="008F4D38"/>
    <w:rsid w:val="0090043D"/>
    <w:rsid w:val="009048A3"/>
    <w:rsid w:val="00925FDB"/>
    <w:rsid w:val="00926A88"/>
    <w:rsid w:val="00933781"/>
    <w:rsid w:val="00947636"/>
    <w:rsid w:val="00980093"/>
    <w:rsid w:val="00980661"/>
    <w:rsid w:val="00991EE8"/>
    <w:rsid w:val="00992644"/>
    <w:rsid w:val="00994726"/>
    <w:rsid w:val="00995ACC"/>
    <w:rsid w:val="00996EDD"/>
    <w:rsid w:val="009A0121"/>
    <w:rsid w:val="009A25E5"/>
    <w:rsid w:val="009A4F05"/>
    <w:rsid w:val="009B24D9"/>
    <w:rsid w:val="009C4FF9"/>
    <w:rsid w:val="009C7200"/>
    <w:rsid w:val="009D02ED"/>
    <w:rsid w:val="009D3C14"/>
    <w:rsid w:val="009D5BAF"/>
    <w:rsid w:val="009E41B4"/>
    <w:rsid w:val="009F1440"/>
    <w:rsid w:val="009F4DAF"/>
    <w:rsid w:val="00A0319A"/>
    <w:rsid w:val="00A041AF"/>
    <w:rsid w:val="00A06B95"/>
    <w:rsid w:val="00A125DA"/>
    <w:rsid w:val="00A14BBF"/>
    <w:rsid w:val="00A17ADA"/>
    <w:rsid w:val="00A21DE1"/>
    <w:rsid w:val="00A22A80"/>
    <w:rsid w:val="00A25C3C"/>
    <w:rsid w:val="00A2660B"/>
    <w:rsid w:val="00A27AAE"/>
    <w:rsid w:val="00A457A3"/>
    <w:rsid w:val="00A526FB"/>
    <w:rsid w:val="00A55CB5"/>
    <w:rsid w:val="00A64F4C"/>
    <w:rsid w:val="00A65E0A"/>
    <w:rsid w:val="00A70E52"/>
    <w:rsid w:val="00A740F1"/>
    <w:rsid w:val="00A749E0"/>
    <w:rsid w:val="00A75AE0"/>
    <w:rsid w:val="00A77389"/>
    <w:rsid w:val="00A95EC9"/>
    <w:rsid w:val="00AA44F3"/>
    <w:rsid w:val="00AA5134"/>
    <w:rsid w:val="00AA5453"/>
    <w:rsid w:val="00AB1EE3"/>
    <w:rsid w:val="00AB75D5"/>
    <w:rsid w:val="00AC1525"/>
    <w:rsid w:val="00AD04F9"/>
    <w:rsid w:val="00AD12B5"/>
    <w:rsid w:val="00AD146C"/>
    <w:rsid w:val="00AD79A8"/>
    <w:rsid w:val="00AE2EDB"/>
    <w:rsid w:val="00AF0F46"/>
    <w:rsid w:val="00AF40E0"/>
    <w:rsid w:val="00B04604"/>
    <w:rsid w:val="00B10369"/>
    <w:rsid w:val="00B17BD1"/>
    <w:rsid w:val="00B17E4B"/>
    <w:rsid w:val="00B25F31"/>
    <w:rsid w:val="00B42849"/>
    <w:rsid w:val="00B45833"/>
    <w:rsid w:val="00B46A91"/>
    <w:rsid w:val="00B47C2E"/>
    <w:rsid w:val="00B55A90"/>
    <w:rsid w:val="00B6081C"/>
    <w:rsid w:val="00B611EB"/>
    <w:rsid w:val="00B661DF"/>
    <w:rsid w:val="00B73A19"/>
    <w:rsid w:val="00B87CAF"/>
    <w:rsid w:val="00B92169"/>
    <w:rsid w:val="00BA0361"/>
    <w:rsid w:val="00BB00F7"/>
    <w:rsid w:val="00BB7214"/>
    <w:rsid w:val="00BB78CD"/>
    <w:rsid w:val="00BC0A4D"/>
    <w:rsid w:val="00BE0303"/>
    <w:rsid w:val="00BE2F79"/>
    <w:rsid w:val="00BE5054"/>
    <w:rsid w:val="00BF426D"/>
    <w:rsid w:val="00BF6936"/>
    <w:rsid w:val="00C00904"/>
    <w:rsid w:val="00C02F5A"/>
    <w:rsid w:val="00C03BBB"/>
    <w:rsid w:val="00C1186C"/>
    <w:rsid w:val="00C13B3D"/>
    <w:rsid w:val="00C20278"/>
    <w:rsid w:val="00C2309E"/>
    <w:rsid w:val="00C258C8"/>
    <w:rsid w:val="00C40D92"/>
    <w:rsid w:val="00C507C5"/>
    <w:rsid w:val="00C56522"/>
    <w:rsid w:val="00C643D4"/>
    <w:rsid w:val="00C83D48"/>
    <w:rsid w:val="00C9010B"/>
    <w:rsid w:val="00C91A27"/>
    <w:rsid w:val="00C92D7F"/>
    <w:rsid w:val="00C94EBD"/>
    <w:rsid w:val="00C959A8"/>
    <w:rsid w:val="00CB0F9E"/>
    <w:rsid w:val="00CB26CE"/>
    <w:rsid w:val="00CC191D"/>
    <w:rsid w:val="00CC2C26"/>
    <w:rsid w:val="00CC364E"/>
    <w:rsid w:val="00CC4E96"/>
    <w:rsid w:val="00CE0D9F"/>
    <w:rsid w:val="00CE27C4"/>
    <w:rsid w:val="00CF1CD3"/>
    <w:rsid w:val="00CF259C"/>
    <w:rsid w:val="00CF6504"/>
    <w:rsid w:val="00D02C20"/>
    <w:rsid w:val="00D031AE"/>
    <w:rsid w:val="00D05BAB"/>
    <w:rsid w:val="00D06684"/>
    <w:rsid w:val="00D15A48"/>
    <w:rsid w:val="00D21761"/>
    <w:rsid w:val="00D249B0"/>
    <w:rsid w:val="00D27C22"/>
    <w:rsid w:val="00D31F8F"/>
    <w:rsid w:val="00D369FC"/>
    <w:rsid w:val="00D415D2"/>
    <w:rsid w:val="00D71A6D"/>
    <w:rsid w:val="00D75E51"/>
    <w:rsid w:val="00D763F3"/>
    <w:rsid w:val="00D7648E"/>
    <w:rsid w:val="00D7747F"/>
    <w:rsid w:val="00D97605"/>
    <w:rsid w:val="00DA3884"/>
    <w:rsid w:val="00DA57ED"/>
    <w:rsid w:val="00DB1FEC"/>
    <w:rsid w:val="00DB7530"/>
    <w:rsid w:val="00DC1218"/>
    <w:rsid w:val="00DC2449"/>
    <w:rsid w:val="00DC2C2A"/>
    <w:rsid w:val="00DC382A"/>
    <w:rsid w:val="00DC436D"/>
    <w:rsid w:val="00DD0932"/>
    <w:rsid w:val="00DD2029"/>
    <w:rsid w:val="00DD56C8"/>
    <w:rsid w:val="00DD772C"/>
    <w:rsid w:val="00DE0EA4"/>
    <w:rsid w:val="00DE7534"/>
    <w:rsid w:val="00DF33F2"/>
    <w:rsid w:val="00E11A4C"/>
    <w:rsid w:val="00E13CC2"/>
    <w:rsid w:val="00E21EF9"/>
    <w:rsid w:val="00E23DB1"/>
    <w:rsid w:val="00E32E32"/>
    <w:rsid w:val="00E37B67"/>
    <w:rsid w:val="00E4751D"/>
    <w:rsid w:val="00E53238"/>
    <w:rsid w:val="00E571F2"/>
    <w:rsid w:val="00E57C73"/>
    <w:rsid w:val="00E62345"/>
    <w:rsid w:val="00E71DDB"/>
    <w:rsid w:val="00E71E36"/>
    <w:rsid w:val="00E740E0"/>
    <w:rsid w:val="00EB0927"/>
    <w:rsid w:val="00EC5A04"/>
    <w:rsid w:val="00ED0642"/>
    <w:rsid w:val="00ED2AA1"/>
    <w:rsid w:val="00ED2C16"/>
    <w:rsid w:val="00EE4A75"/>
    <w:rsid w:val="00EE62A1"/>
    <w:rsid w:val="00EF0D16"/>
    <w:rsid w:val="00EF7534"/>
    <w:rsid w:val="00F13F6E"/>
    <w:rsid w:val="00F140BA"/>
    <w:rsid w:val="00F14D7C"/>
    <w:rsid w:val="00F34386"/>
    <w:rsid w:val="00F36D82"/>
    <w:rsid w:val="00F52E6E"/>
    <w:rsid w:val="00F62AE1"/>
    <w:rsid w:val="00F651DC"/>
    <w:rsid w:val="00F729F4"/>
    <w:rsid w:val="00F8226E"/>
    <w:rsid w:val="00F83D66"/>
    <w:rsid w:val="00FA3545"/>
    <w:rsid w:val="00FA3789"/>
    <w:rsid w:val="00FA64F5"/>
    <w:rsid w:val="00FA6CF6"/>
    <w:rsid w:val="00FC66B5"/>
    <w:rsid w:val="00FC6EB9"/>
    <w:rsid w:val="00FD1FED"/>
    <w:rsid w:val="00FD6374"/>
    <w:rsid w:val="00FE0371"/>
    <w:rsid w:val="00FE1DAF"/>
    <w:rsid w:val="00FE7C70"/>
    <w:rsid w:val="00FF3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7D286"/>
  <w15:docId w15:val="{57D97388-1668-443B-B4FD-0AB1FE347AB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96ED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6EDD"/>
  </w:style>
  <w:style w:type="paragraph" w:styleId="AltBilgi">
    <w:name w:val="footer"/>
    <w:basedOn w:val="Normal"/>
    <w:link w:val="AltBilgiChar"/>
    <w:uiPriority w:val="99"/>
    <w:unhideWhenUsed/>
    <w:rsid w:val="00996ED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6EDD"/>
  </w:style>
  <w:style w:type="paragraph" w:styleId="BalonMetni">
    <w:name w:val="Balloon Text"/>
    <w:basedOn w:val="Normal"/>
    <w:link w:val="BalonMetniChar"/>
    <w:uiPriority w:val="99"/>
    <w:semiHidden/>
    <w:unhideWhenUsed/>
    <w:rsid w:val="00205AC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ACD"/>
    <w:rPr>
      <w:rFonts w:ascii="Tahoma" w:hAnsi="Tahoma" w:cs="Tahoma"/>
      <w:sz w:val="16"/>
      <w:szCs w:val="16"/>
    </w:rPr>
  </w:style>
  <w:style w:type="character" w:styleId="Kpr">
    <w:name w:val="Hyperlink"/>
    <w:basedOn w:val="VarsaylanParagrafYazTipi"/>
    <w:uiPriority w:val="99"/>
    <w:unhideWhenUsed/>
    <w:rsid w:val="00205ACD"/>
    <w:rPr>
      <w:color w:val="0000FF" w:themeColor="hyperlink"/>
      <w:u w:val="single"/>
    </w:rPr>
  </w:style>
  <w:style w:type="character" w:styleId="AklamaBavurusu">
    <w:name w:val="annotation reference"/>
    <w:basedOn w:val="VarsaylanParagrafYazTipi"/>
    <w:uiPriority w:val="99"/>
    <w:semiHidden/>
    <w:unhideWhenUsed/>
    <w:rsid w:val="00ED2AA1"/>
    <w:rPr>
      <w:sz w:val="16"/>
      <w:szCs w:val="16"/>
    </w:rPr>
  </w:style>
  <w:style w:type="paragraph" w:styleId="AklamaMetni">
    <w:name w:val="annotation text"/>
    <w:basedOn w:val="Normal"/>
    <w:link w:val="AklamaMetniChar"/>
    <w:uiPriority w:val="99"/>
    <w:semiHidden/>
    <w:unhideWhenUsed/>
    <w:rsid w:val="00ED2AA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D2AA1"/>
    <w:rPr>
      <w:sz w:val="20"/>
      <w:szCs w:val="20"/>
    </w:rPr>
  </w:style>
  <w:style w:type="paragraph" w:styleId="AklamaKonusu">
    <w:name w:val="annotation subject"/>
    <w:basedOn w:val="AklamaMetni"/>
    <w:next w:val="AklamaMetni"/>
    <w:link w:val="AklamaKonusuChar"/>
    <w:uiPriority w:val="99"/>
    <w:semiHidden/>
    <w:unhideWhenUsed/>
    <w:rsid w:val="00ED2AA1"/>
    <w:rPr>
      <w:b/>
      <w:bCs/>
    </w:rPr>
  </w:style>
  <w:style w:type="character" w:customStyle="1" w:styleId="AklamaKonusuChar">
    <w:name w:val="Açıklama Konusu Char"/>
    <w:basedOn w:val="AklamaMetniChar"/>
    <w:link w:val="AklamaKonusu"/>
    <w:uiPriority w:val="99"/>
    <w:semiHidden/>
    <w:rsid w:val="00ED2A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5110">
      <w:bodyDiv w:val="1"/>
      <w:marLeft w:val="0"/>
      <w:marRight w:val="0"/>
      <w:marTop w:val="0"/>
      <w:marBottom w:val="0"/>
      <w:divBdr>
        <w:top w:val="none" w:sz="0" w:space="0" w:color="auto"/>
        <w:left w:val="none" w:sz="0" w:space="0" w:color="auto"/>
        <w:bottom w:val="none" w:sz="0" w:space="0" w:color="auto"/>
        <w:right w:val="none" w:sz="0" w:space="0" w:color="auto"/>
      </w:divBdr>
    </w:div>
    <w:div w:id="414523289">
      <w:bodyDiv w:val="1"/>
      <w:marLeft w:val="0"/>
      <w:marRight w:val="0"/>
      <w:marTop w:val="0"/>
      <w:marBottom w:val="0"/>
      <w:divBdr>
        <w:top w:val="none" w:sz="0" w:space="0" w:color="auto"/>
        <w:left w:val="none" w:sz="0" w:space="0" w:color="auto"/>
        <w:bottom w:val="none" w:sz="0" w:space="0" w:color="auto"/>
        <w:right w:val="none" w:sz="0" w:space="0" w:color="auto"/>
      </w:divBdr>
    </w:div>
    <w:div w:id="537473754">
      <w:bodyDiv w:val="1"/>
      <w:marLeft w:val="0"/>
      <w:marRight w:val="0"/>
      <w:marTop w:val="0"/>
      <w:marBottom w:val="0"/>
      <w:divBdr>
        <w:top w:val="none" w:sz="0" w:space="0" w:color="auto"/>
        <w:left w:val="none" w:sz="0" w:space="0" w:color="auto"/>
        <w:bottom w:val="none" w:sz="0" w:space="0" w:color="auto"/>
        <w:right w:val="none" w:sz="0" w:space="0" w:color="auto"/>
      </w:divBdr>
    </w:div>
    <w:div w:id="716079098">
      <w:bodyDiv w:val="1"/>
      <w:marLeft w:val="0"/>
      <w:marRight w:val="0"/>
      <w:marTop w:val="0"/>
      <w:marBottom w:val="0"/>
      <w:divBdr>
        <w:top w:val="none" w:sz="0" w:space="0" w:color="auto"/>
        <w:left w:val="none" w:sz="0" w:space="0" w:color="auto"/>
        <w:bottom w:val="none" w:sz="0" w:space="0" w:color="auto"/>
        <w:right w:val="none" w:sz="0" w:space="0" w:color="auto"/>
      </w:divBdr>
    </w:div>
    <w:div w:id="830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883814">
          <w:marLeft w:val="0"/>
          <w:marRight w:val="0"/>
          <w:marTop w:val="0"/>
          <w:marBottom w:val="0"/>
          <w:divBdr>
            <w:top w:val="none" w:sz="0" w:space="0" w:color="auto"/>
            <w:left w:val="none" w:sz="0" w:space="0" w:color="auto"/>
            <w:bottom w:val="none" w:sz="0" w:space="0" w:color="auto"/>
            <w:right w:val="none" w:sz="0" w:space="0" w:color="auto"/>
          </w:divBdr>
        </w:div>
        <w:div w:id="258220731">
          <w:marLeft w:val="0"/>
          <w:marRight w:val="0"/>
          <w:marTop w:val="0"/>
          <w:marBottom w:val="0"/>
          <w:divBdr>
            <w:top w:val="none" w:sz="0" w:space="0" w:color="auto"/>
            <w:left w:val="none" w:sz="0" w:space="0" w:color="auto"/>
            <w:bottom w:val="none" w:sz="0" w:space="0" w:color="auto"/>
            <w:right w:val="none" w:sz="0" w:space="0" w:color="auto"/>
          </w:divBdr>
        </w:div>
        <w:div w:id="2003896795">
          <w:marLeft w:val="0"/>
          <w:marRight w:val="0"/>
          <w:marTop w:val="0"/>
          <w:marBottom w:val="0"/>
          <w:divBdr>
            <w:top w:val="none" w:sz="0" w:space="0" w:color="auto"/>
            <w:left w:val="none" w:sz="0" w:space="0" w:color="auto"/>
            <w:bottom w:val="none" w:sz="0" w:space="0" w:color="auto"/>
            <w:right w:val="none" w:sz="0" w:space="0" w:color="auto"/>
          </w:divBdr>
        </w:div>
      </w:divsChild>
    </w:div>
    <w:div w:id="917516031">
      <w:bodyDiv w:val="1"/>
      <w:marLeft w:val="0"/>
      <w:marRight w:val="0"/>
      <w:marTop w:val="0"/>
      <w:marBottom w:val="0"/>
      <w:divBdr>
        <w:top w:val="none" w:sz="0" w:space="0" w:color="auto"/>
        <w:left w:val="none" w:sz="0" w:space="0" w:color="auto"/>
        <w:bottom w:val="none" w:sz="0" w:space="0" w:color="auto"/>
        <w:right w:val="none" w:sz="0" w:space="0" w:color="auto"/>
      </w:divBdr>
    </w:div>
    <w:div w:id="1168978036">
      <w:bodyDiv w:val="1"/>
      <w:marLeft w:val="0"/>
      <w:marRight w:val="0"/>
      <w:marTop w:val="0"/>
      <w:marBottom w:val="0"/>
      <w:divBdr>
        <w:top w:val="none" w:sz="0" w:space="0" w:color="auto"/>
        <w:left w:val="none" w:sz="0" w:space="0" w:color="auto"/>
        <w:bottom w:val="none" w:sz="0" w:space="0" w:color="auto"/>
        <w:right w:val="none" w:sz="0" w:space="0" w:color="auto"/>
      </w:divBdr>
    </w:div>
    <w:div w:id="1432971223">
      <w:bodyDiv w:val="1"/>
      <w:marLeft w:val="0"/>
      <w:marRight w:val="0"/>
      <w:marTop w:val="0"/>
      <w:marBottom w:val="0"/>
      <w:divBdr>
        <w:top w:val="none" w:sz="0" w:space="0" w:color="auto"/>
        <w:left w:val="none" w:sz="0" w:space="0" w:color="auto"/>
        <w:bottom w:val="none" w:sz="0" w:space="0" w:color="auto"/>
        <w:right w:val="none" w:sz="0" w:space="0" w:color="auto"/>
      </w:divBdr>
    </w:div>
    <w:div w:id="1609046165">
      <w:bodyDiv w:val="1"/>
      <w:marLeft w:val="0"/>
      <w:marRight w:val="0"/>
      <w:marTop w:val="0"/>
      <w:marBottom w:val="0"/>
      <w:divBdr>
        <w:top w:val="none" w:sz="0" w:space="0" w:color="auto"/>
        <w:left w:val="none" w:sz="0" w:space="0" w:color="auto"/>
        <w:bottom w:val="none" w:sz="0" w:space="0" w:color="auto"/>
        <w:right w:val="none" w:sz="0" w:space="0" w:color="auto"/>
      </w:divBdr>
    </w:div>
    <w:div w:id="1761099953">
      <w:bodyDiv w:val="1"/>
      <w:marLeft w:val="0"/>
      <w:marRight w:val="0"/>
      <w:marTop w:val="0"/>
      <w:marBottom w:val="0"/>
      <w:divBdr>
        <w:top w:val="none" w:sz="0" w:space="0" w:color="auto"/>
        <w:left w:val="none" w:sz="0" w:space="0" w:color="auto"/>
        <w:bottom w:val="none" w:sz="0" w:space="0" w:color="auto"/>
        <w:right w:val="none" w:sz="0" w:space="0" w:color="auto"/>
      </w:divBdr>
    </w:div>
    <w:div w:id="1832520595">
      <w:bodyDiv w:val="1"/>
      <w:marLeft w:val="0"/>
      <w:marRight w:val="0"/>
      <w:marTop w:val="0"/>
      <w:marBottom w:val="0"/>
      <w:divBdr>
        <w:top w:val="none" w:sz="0" w:space="0" w:color="auto"/>
        <w:left w:val="none" w:sz="0" w:space="0" w:color="auto"/>
        <w:bottom w:val="none" w:sz="0" w:space="0" w:color="auto"/>
        <w:right w:val="none" w:sz="0" w:space="0" w:color="auto"/>
      </w:divBdr>
    </w:div>
    <w:div w:id="1859851053">
      <w:bodyDiv w:val="1"/>
      <w:marLeft w:val="0"/>
      <w:marRight w:val="0"/>
      <w:marTop w:val="0"/>
      <w:marBottom w:val="0"/>
      <w:divBdr>
        <w:top w:val="none" w:sz="0" w:space="0" w:color="auto"/>
        <w:left w:val="none" w:sz="0" w:space="0" w:color="auto"/>
        <w:bottom w:val="none" w:sz="0" w:space="0" w:color="auto"/>
        <w:right w:val="none" w:sz="0" w:space="0" w:color="auto"/>
      </w:divBdr>
    </w:div>
    <w:div w:id="197082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baran.olekli@aydemenerji.com.tr"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6006D-F699-4C74-9A28-67F9FE19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663</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10</cp:revision>
  <dcterms:created xsi:type="dcterms:W3CDTF">2021-06-25T20:34:00Z</dcterms:created>
  <dcterms:modified xsi:type="dcterms:W3CDTF">2021-06-26T08:01:00Z</dcterms:modified>
</cp:coreProperties>
</file>